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Learning from Safeguarding Adults Reviews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  <w:t xml:space="preserve">This form has been developed to help the Safeguarding Adults Review Action Plan task and finish group understand the following:</w:t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widely SARs are being used;</w:t>
      </w:r>
    </w:p>
    <w:p w:rsidR="00000000" w:rsidDel="00000000" w:rsidP="00000000" w:rsidRDefault="00000000" w:rsidRPr="00000000" w14:paraId="00000006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learning has been implemented from SARs;</w:t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this has changed practice within your organisation;</w:t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impact have SARs had on your organisation;</w:t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Examples of how learning from SARs has been applied to safeguarding cases</w:t>
      </w:r>
    </w:p>
    <w:p w:rsidR="00000000" w:rsidDel="00000000" w:rsidP="00000000" w:rsidRDefault="00000000" w:rsidRPr="00000000" w14:paraId="0000000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/>
      </w:pPr>
      <w:r w:rsidDel="00000000" w:rsidR="00000000" w:rsidRPr="00000000">
        <w:rPr>
          <w:rtl w:val="0"/>
        </w:rPr>
        <w:t xml:space="preserve">This information will be used to identify how effective learning from SARs has been and also to create a series of good news and practice stories arising from SARs.</w:t>
      </w:r>
    </w:p>
    <w:p w:rsidR="00000000" w:rsidDel="00000000" w:rsidP="00000000" w:rsidRDefault="00000000" w:rsidRPr="00000000" w14:paraId="0000000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0"/>
        <w:gridCol w:w="6000"/>
        <w:tblGridChange w:id="0">
          <w:tblGrid>
            <w:gridCol w:w="3000"/>
            <w:gridCol w:w="60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Organisation: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Safeguarding Lead: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How many SARs has your organisation been involved in: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How does your organisation share SARs and learning from SARs?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What changes has your organisation made in response to any SAR?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How have these changes impacted safeguarding within your organisation?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 general, have SARs had an impact on your organisation’s safeguarding practice? And if so, how?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Please provide a good practice case study in relation to safeguarding. We particularly encourage any example where learning or processes implemented from SARs may have influenced professionals' approach to the case.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Are there any other comments that you’d like to add? 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